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82DBD" w14:textId="06D3FB38" w:rsidR="00D12591" w:rsidRPr="00693AC7" w:rsidRDefault="00693AC7" w:rsidP="00847F0C">
      <w:pPr>
        <w:spacing w:after="0" w:line="240" w:lineRule="auto"/>
        <w:jc w:val="center"/>
        <w:rPr>
          <w:rFonts w:eastAsia="Calibri" w:cstheme="minorHAnsi"/>
          <w:b/>
          <w:bCs/>
          <w:color w:val="000000" w:themeColor="text1"/>
          <w:sz w:val="32"/>
          <w:szCs w:val="32"/>
          <w:lang w:eastAsia="et-EE"/>
        </w:rPr>
      </w:pPr>
      <w:r w:rsidRPr="00693AC7">
        <w:rPr>
          <w:rFonts w:eastAsia="Calibri" w:cstheme="minorHAnsi"/>
          <w:b/>
          <w:bCs/>
          <w:color w:val="000000" w:themeColor="text1"/>
          <w:sz w:val="32"/>
          <w:szCs w:val="32"/>
          <w:lang w:eastAsia="et-EE"/>
        </w:rPr>
        <w:t>APME p</w:t>
      </w:r>
      <w:r w:rsidRPr="00693AC7">
        <w:rPr>
          <w:rFonts w:eastAsia="Calibri" w:cstheme="minorHAnsi"/>
          <w:b/>
          <w:bCs/>
          <w:color w:val="000000" w:themeColor="text1"/>
          <w:sz w:val="32"/>
          <w:szCs w:val="32"/>
          <w:lang w:eastAsia="et-EE"/>
        </w:rPr>
        <w:t xml:space="preserve">osition on the </w:t>
      </w:r>
      <w:r w:rsidR="00C21E20">
        <w:rPr>
          <w:rFonts w:eastAsia="Calibri" w:cstheme="minorHAnsi"/>
          <w:b/>
          <w:bCs/>
          <w:color w:val="000000" w:themeColor="text1"/>
          <w:sz w:val="32"/>
          <w:szCs w:val="32"/>
          <w:lang w:eastAsia="et-EE"/>
        </w:rPr>
        <w:t xml:space="preserve">provision of meals </w:t>
      </w:r>
      <w:r w:rsidRPr="00693AC7">
        <w:rPr>
          <w:rFonts w:eastAsia="Calibri" w:cstheme="minorHAnsi"/>
          <w:b/>
          <w:bCs/>
          <w:color w:val="000000" w:themeColor="text1"/>
          <w:sz w:val="32"/>
          <w:szCs w:val="32"/>
          <w:lang w:eastAsia="et-EE"/>
        </w:rPr>
        <w:t>virtual scientific events for healthcare professionals</w:t>
      </w:r>
    </w:p>
    <w:p w14:paraId="4FEB9032" w14:textId="77777777" w:rsidR="00EC4134" w:rsidRDefault="00EC4134" w:rsidP="00847F0C">
      <w:pPr>
        <w:spacing w:before="100" w:beforeAutospacing="1" w:after="100" w:afterAutospacing="1" w:line="240" w:lineRule="auto"/>
        <w:jc w:val="both"/>
        <w:rPr>
          <w:rFonts w:ascii="Calibri" w:eastAsia="Calibri" w:hAnsi="Calibri" w:cs="Calibri"/>
          <w:sz w:val="24"/>
          <w:szCs w:val="24"/>
          <w:lang w:eastAsia="et-EE"/>
        </w:rPr>
      </w:pPr>
    </w:p>
    <w:p w14:paraId="0D3632FC" w14:textId="4DC31438" w:rsidR="00D12591" w:rsidRPr="009370BB" w:rsidRDefault="00BD4B46" w:rsidP="00EC4134">
      <w:pPr>
        <w:spacing w:before="100" w:beforeAutospacing="1" w:after="100" w:afterAutospacing="1" w:line="240" w:lineRule="auto"/>
        <w:jc w:val="right"/>
        <w:rPr>
          <w:rFonts w:ascii="Calibri" w:eastAsia="Calibri" w:hAnsi="Calibri" w:cs="Calibri"/>
          <w:sz w:val="24"/>
          <w:szCs w:val="24"/>
          <w:lang w:eastAsia="et-EE"/>
        </w:rPr>
      </w:pPr>
      <w:r>
        <w:rPr>
          <w:rFonts w:ascii="Calibri" w:eastAsia="Calibri" w:hAnsi="Calibri" w:cs="Calibri"/>
          <w:sz w:val="24"/>
          <w:szCs w:val="24"/>
          <w:lang w:eastAsia="et-EE"/>
        </w:rPr>
        <w:t>15.12.2020</w:t>
      </w:r>
    </w:p>
    <w:p w14:paraId="7AF1D81A" w14:textId="0F5D624C" w:rsidR="00D12591" w:rsidRPr="00EC4134" w:rsidRDefault="00693AC7" w:rsidP="00847F0C">
      <w:pPr>
        <w:spacing w:before="100" w:beforeAutospacing="1" w:after="100" w:afterAutospacing="1" w:line="240" w:lineRule="auto"/>
        <w:jc w:val="both"/>
        <w:rPr>
          <w:rFonts w:ascii="Calibri" w:eastAsia="Calibri" w:hAnsi="Calibri" w:cs="Calibri"/>
          <w:sz w:val="24"/>
          <w:szCs w:val="24"/>
          <w:lang w:eastAsia="et-EE"/>
        </w:rPr>
      </w:pPr>
      <w:r>
        <w:rPr>
          <w:rFonts w:ascii="Calibri" w:eastAsia="Calibri" w:hAnsi="Calibri" w:cs="Calibri"/>
          <w:sz w:val="24"/>
          <w:szCs w:val="24"/>
          <w:lang w:eastAsia="et-EE"/>
        </w:rPr>
        <w:t>APME</w:t>
      </w:r>
      <w:r w:rsidRPr="00693AC7">
        <w:rPr>
          <w:rFonts w:ascii="Calibri" w:eastAsia="Calibri" w:hAnsi="Calibri" w:cs="Calibri"/>
          <w:sz w:val="24"/>
          <w:szCs w:val="24"/>
          <w:lang w:eastAsia="et-EE"/>
        </w:rPr>
        <w:t xml:space="preserve"> hereby presents </w:t>
      </w:r>
      <w:r w:rsidR="00C21E20">
        <w:rPr>
          <w:rFonts w:ascii="Calibri" w:eastAsia="Calibri" w:hAnsi="Calibri" w:cs="Calibri"/>
          <w:sz w:val="24"/>
          <w:szCs w:val="24"/>
          <w:lang w:eastAsia="et-EE"/>
        </w:rPr>
        <w:t xml:space="preserve">its </w:t>
      </w:r>
      <w:r w:rsidRPr="00693AC7">
        <w:rPr>
          <w:rFonts w:ascii="Calibri" w:eastAsia="Calibri" w:hAnsi="Calibri" w:cs="Calibri"/>
          <w:sz w:val="24"/>
          <w:szCs w:val="24"/>
          <w:lang w:eastAsia="et-EE"/>
        </w:rPr>
        <w:t xml:space="preserve">position on the </w:t>
      </w:r>
      <w:r w:rsidR="00C21E20">
        <w:rPr>
          <w:rFonts w:ascii="Calibri" w:eastAsia="Calibri" w:hAnsi="Calibri" w:cs="Calibri"/>
          <w:sz w:val="24"/>
          <w:szCs w:val="24"/>
          <w:lang w:eastAsia="et-EE"/>
        </w:rPr>
        <w:t xml:space="preserve">provision of meals </w:t>
      </w:r>
      <w:r>
        <w:rPr>
          <w:rFonts w:ascii="Calibri" w:eastAsia="Calibri" w:hAnsi="Calibri" w:cs="Calibri"/>
          <w:sz w:val="24"/>
          <w:szCs w:val="24"/>
          <w:lang w:eastAsia="et-EE"/>
        </w:rPr>
        <w:t>during</w:t>
      </w:r>
      <w:r w:rsidRPr="00693AC7">
        <w:rPr>
          <w:rFonts w:ascii="Calibri" w:eastAsia="Calibri" w:hAnsi="Calibri" w:cs="Calibri"/>
          <w:sz w:val="24"/>
          <w:szCs w:val="24"/>
          <w:lang w:eastAsia="et-EE"/>
        </w:rPr>
        <w:t xml:space="preserve"> virtual scientific events for healthcare professionals. </w:t>
      </w:r>
      <w:r>
        <w:rPr>
          <w:rFonts w:ascii="Calibri" w:eastAsia="Calibri" w:hAnsi="Calibri" w:cs="Calibri"/>
          <w:sz w:val="24"/>
          <w:szCs w:val="24"/>
          <w:lang w:eastAsia="et-EE"/>
        </w:rPr>
        <w:t>APME</w:t>
      </w:r>
      <w:r w:rsidRPr="00693AC7">
        <w:rPr>
          <w:rFonts w:ascii="Calibri" w:eastAsia="Calibri" w:hAnsi="Calibri" w:cs="Calibri"/>
          <w:sz w:val="24"/>
          <w:szCs w:val="24"/>
          <w:lang w:eastAsia="et-EE"/>
        </w:rPr>
        <w:t xml:space="preserve"> position is derived from and consistent with the relevant guidance material issued jointly by EFPIA, IFPMA and PhRMA (Joint Guidance on Virtual International Medical Congresses Impacted by COVID-19 and the Provision of Meals in Virtual Meetings by the International Federation of Pharmaceutical Manufacturers and Associations (IFPMA), the European Federation of Pharmaceutical Industries and Associations (EFPIA) and the Pharmaceutical Research and Manufacturers of America (PhRMA)). </w:t>
      </w:r>
      <w:r w:rsidR="00EC4134">
        <w:rPr>
          <w:rFonts w:ascii="Calibri" w:eastAsia="Calibri" w:hAnsi="Calibri" w:cs="Calibri"/>
          <w:sz w:val="24"/>
          <w:szCs w:val="24"/>
          <w:lang w:eastAsia="et-EE"/>
        </w:rPr>
        <w:t>APME</w:t>
      </w:r>
      <w:r w:rsidRPr="00693AC7">
        <w:rPr>
          <w:rFonts w:ascii="Calibri" w:eastAsia="Calibri" w:hAnsi="Calibri" w:cs="Calibri"/>
          <w:sz w:val="24"/>
          <w:szCs w:val="24"/>
          <w:lang w:eastAsia="et-EE"/>
        </w:rPr>
        <w:t xml:space="preserve"> position is based on the </w:t>
      </w:r>
      <w:r w:rsidRPr="00C21E20">
        <w:rPr>
          <w:rFonts w:ascii="Calibri" w:eastAsia="Calibri" w:hAnsi="Calibri" w:cs="Calibri"/>
          <w:sz w:val="24"/>
          <w:szCs w:val="24"/>
          <w:highlight w:val="yellow"/>
          <w:lang w:eastAsia="et-EE"/>
        </w:rPr>
        <w:t>aforementioned</w:t>
      </w:r>
      <w:r w:rsidRPr="00693AC7">
        <w:rPr>
          <w:rFonts w:ascii="Calibri" w:eastAsia="Calibri" w:hAnsi="Calibri" w:cs="Calibri"/>
          <w:sz w:val="24"/>
          <w:szCs w:val="24"/>
          <w:lang w:eastAsia="et-EE"/>
        </w:rPr>
        <w:t xml:space="preserve"> guidance material and the </w:t>
      </w:r>
      <w:r w:rsidR="00EC4134">
        <w:rPr>
          <w:rFonts w:ascii="Calibri" w:eastAsia="Calibri" w:hAnsi="Calibri" w:cs="Calibri"/>
          <w:sz w:val="24"/>
          <w:szCs w:val="24"/>
          <w:lang w:eastAsia="et-EE"/>
        </w:rPr>
        <w:t>APME Ethics</w:t>
      </w:r>
      <w:r w:rsidRPr="00693AC7">
        <w:rPr>
          <w:rFonts w:ascii="Calibri" w:eastAsia="Calibri" w:hAnsi="Calibri" w:cs="Calibri"/>
          <w:sz w:val="24"/>
          <w:szCs w:val="24"/>
          <w:lang w:eastAsia="et-EE"/>
        </w:rPr>
        <w:t xml:space="preserve"> Code, but compliance with the Medicines Act and any internal rules remains to be assessed in detail by each member company. </w:t>
      </w:r>
    </w:p>
    <w:tbl>
      <w:tblPr>
        <w:tblW w:w="0" w:type="auto"/>
        <w:tblCellMar>
          <w:left w:w="0" w:type="dxa"/>
          <w:right w:w="0" w:type="dxa"/>
        </w:tblCellMar>
        <w:tblLook w:val="04A0" w:firstRow="1" w:lastRow="0" w:firstColumn="1" w:lastColumn="0" w:noHBand="0" w:noVBand="1"/>
      </w:tblPr>
      <w:tblGrid>
        <w:gridCol w:w="4531"/>
        <w:gridCol w:w="4531"/>
      </w:tblGrid>
      <w:tr w:rsidR="009370BB" w:rsidRPr="009370BB" w14:paraId="667F78BF" w14:textId="77777777" w:rsidTr="00E44BFC">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0AFEB3" w14:textId="7282EE9D" w:rsidR="009370BB" w:rsidRPr="00EC4134" w:rsidRDefault="00EC4134" w:rsidP="00847F0C">
            <w:pPr>
              <w:spacing w:before="100" w:beforeAutospacing="1" w:after="100" w:afterAutospacing="1" w:line="240" w:lineRule="auto"/>
              <w:jc w:val="both"/>
              <w:rPr>
                <w:rFonts w:ascii="Calibri" w:hAnsi="Calibri" w:cs="Calibri"/>
                <w:b/>
                <w:bCs/>
                <w:sz w:val="24"/>
                <w:szCs w:val="24"/>
              </w:rPr>
            </w:pPr>
            <w:r w:rsidRPr="00EC4134">
              <w:rPr>
                <w:rFonts w:ascii="Calibri" w:hAnsi="Calibri" w:cs="Calibri"/>
                <w:b/>
                <w:bCs/>
                <w:sz w:val="24"/>
                <w:szCs w:val="24"/>
              </w:rPr>
              <w:t>Type of event</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A1C60" w14:textId="3B2759CD" w:rsidR="009370BB" w:rsidRPr="009370BB" w:rsidRDefault="00EC4134" w:rsidP="00847F0C">
            <w:pPr>
              <w:spacing w:after="0" w:line="240" w:lineRule="auto"/>
              <w:jc w:val="both"/>
              <w:rPr>
                <w:rFonts w:ascii="Calibri" w:hAnsi="Calibri" w:cs="Calibri"/>
                <w:sz w:val="24"/>
                <w:szCs w:val="24"/>
              </w:rPr>
            </w:pPr>
            <w:r w:rsidRPr="00EC4134">
              <w:rPr>
                <w:rFonts w:ascii="Calibri" w:hAnsi="Calibri" w:cs="Calibri"/>
                <w:b/>
                <w:bCs/>
                <w:sz w:val="24"/>
                <w:szCs w:val="24"/>
              </w:rPr>
              <w:t>Permissi</w:t>
            </w:r>
            <w:r>
              <w:rPr>
                <w:rFonts w:ascii="Calibri" w:hAnsi="Calibri" w:cs="Calibri"/>
                <w:b/>
                <w:bCs/>
                <w:sz w:val="24"/>
                <w:szCs w:val="24"/>
              </w:rPr>
              <w:t xml:space="preserve">on </w:t>
            </w:r>
            <w:r w:rsidRPr="00EC4134">
              <w:rPr>
                <w:rFonts w:ascii="Calibri" w:hAnsi="Calibri" w:cs="Calibri"/>
                <w:b/>
                <w:bCs/>
                <w:sz w:val="24"/>
                <w:szCs w:val="24"/>
              </w:rPr>
              <w:t xml:space="preserve">of </w:t>
            </w:r>
            <w:r w:rsidR="00C21E20">
              <w:rPr>
                <w:rFonts w:ascii="Calibri" w:hAnsi="Calibri" w:cs="Calibri"/>
                <w:b/>
                <w:bCs/>
                <w:sz w:val="24"/>
                <w:szCs w:val="24"/>
              </w:rPr>
              <w:t>meals</w:t>
            </w:r>
          </w:p>
        </w:tc>
      </w:tr>
      <w:tr w:rsidR="009370BB" w:rsidRPr="009370BB" w14:paraId="364E7611" w14:textId="77777777" w:rsidTr="00E44B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26429" w14:textId="444C4FA1" w:rsidR="00BD4B46" w:rsidRPr="009370BB" w:rsidRDefault="00EC4134" w:rsidP="00847F0C">
            <w:pPr>
              <w:spacing w:before="100" w:beforeAutospacing="1" w:after="100" w:afterAutospacing="1" w:line="240" w:lineRule="auto"/>
              <w:jc w:val="both"/>
              <w:rPr>
                <w:rFonts w:ascii="Calibri" w:hAnsi="Calibri" w:cs="Calibri"/>
                <w:sz w:val="24"/>
                <w:szCs w:val="24"/>
              </w:rPr>
            </w:pPr>
            <w:r w:rsidRPr="00EC4134">
              <w:rPr>
                <w:rFonts w:ascii="Calibri" w:hAnsi="Calibri" w:cs="Calibri"/>
                <w:sz w:val="24"/>
                <w:szCs w:val="24"/>
              </w:rPr>
              <w:t xml:space="preserve">Virtual event - lecturers speak online, healthcare professionals participate from the workplace seminar room together; </w:t>
            </w:r>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5194A92" w14:textId="582D04E8" w:rsidR="009370BB" w:rsidRPr="009370BB" w:rsidRDefault="003C4804" w:rsidP="00847F0C">
            <w:pPr>
              <w:spacing w:before="100" w:beforeAutospacing="1" w:after="100" w:afterAutospacing="1" w:line="240" w:lineRule="auto"/>
              <w:jc w:val="both"/>
              <w:rPr>
                <w:rFonts w:ascii="Calibri" w:hAnsi="Calibri" w:cs="Calibri"/>
                <w:sz w:val="24"/>
                <w:szCs w:val="24"/>
              </w:rPr>
            </w:pPr>
            <w:r>
              <w:rPr>
                <w:rFonts w:ascii="Calibri" w:hAnsi="Calibri" w:cs="Calibri"/>
                <w:sz w:val="24"/>
                <w:szCs w:val="24"/>
              </w:rPr>
              <w:t>Meals are</w:t>
            </w:r>
            <w:r w:rsidR="00EC4134" w:rsidRPr="00EC4134">
              <w:rPr>
                <w:rFonts w:ascii="Calibri" w:hAnsi="Calibri" w:cs="Calibri"/>
                <w:sz w:val="24"/>
                <w:szCs w:val="24"/>
              </w:rPr>
              <w:t xml:space="preserve"> </w:t>
            </w:r>
            <w:r>
              <w:rPr>
                <w:rFonts w:ascii="Calibri" w:hAnsi="Calibri" w:cs="Calibri"/>
                <w:sz w:val="24"/>
                <w:szCs w:val="24"/>
              </w:rPr>
              <w:t>permitted</w:t>
            </w:r>
            <w:r w:rsidR="00EC4134" w:rsidRPr="00EC4134">
              <w:rPr>
                <w:rFonts w:ascii="Calibri" w:hAnsi="Calibri" w:cs="Calibri"/>
                <w:sz w:val="24"/>
                <w:szCs w:val="24"/>
              </w:rPr>
              <w:t xml:space="preserve">, provided that the conditions of Article 10 of the RTL Code of Ethics and § 86 (6) of the Medicinal Products Act are met </w:t>
            </w:r>
          </w:p>
        </w:tc>
      </w:tr>
      <w:tr w:rsidR="009370BB" w:rsidRPr="009370BB" w14:paraId="52D0001F" w14:textId="77777777" w:rsidTr="00E44B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4932B" w14:textId="6A7E8793" w:rsidR="00BD4B46" w:rsidRPr="009370BB" w:rsidRDefault="00EC4134" w:rsidP="00847F0C">
            <w:pPr>
              <w:spacing w:before="100" w:beforeAutospacing="1" w:after="100" w:afterAutospacing="1" w:line="240" w:lineRule="auto"/>
              <w:jc w:val="both"/>
              <w:rPr>
                <w:rFonts w:ascii="Calibri" w:hAnsi="Calibri" w:cs="Calibri"/>
                <w:sz w:val="24"/>
                <w:szCs w:val="24"/>
              </w:rPr>
            </w:pPr>
            <w:r w:rsidRPr="00EC4134">
              <w:rPr>
                <w:rFonts w:ascii="Calibri" w:hAnsi="Calibri" w:cs="Calibri"/>
                <w:sz w:val="24"/>
                <w:szCs w:val="24"/>
              </w:rPr>
              <w:t xml:space="preserve">Virtual event - lecturers speak online, healthcare professionals participate online from their offices (office); </w:t>
            </w:r>
          </w:p>
        </w:tc>
        <w:tc>
          <w:tcPr>
            <w:tcW w:w="0" w:type="auto"/>
            <w:vMerge/>
            <w:tcBorders>
              <w:top w:val="nil"/>
              <w:left w:val="nil"/>
              <w:bottom w:val="single" w:sz="8" w:space="0" w:color="auto"/>
              <w:right w:val="single" w:sz="8" w:space="0" w:color="auto"/>
            </w:tcBorders>
            <w:vAlign w:val="center"/>
            <w:hideMark/>
          </w:tcPr>
          <w:p w14:paraId="7D4ECB08" w14:textId="77777777" w:rsidR="009370BB" w:rsidRPr="009370BB" w:rsidRDefault="009370BB" w:rsidP="00847F0C">
            <w:pPr>
              <w:spacing w:after="0" w:line="240" w:lineRule="auto"/>
              <w:jc w:val="both"/>
              <w:rPr>
                <w:rFonts w:ascii="Calibri" w:hAnsi="Calibri" w:cs="Calibri"/>
                <w:sz w:val="24"/>
                <w:szCs w:val="24"/>
              </w:rPr>
            </w:pPr>
          </w:p>
        </w:tc>
      </w:tr>
      <w:tr w:rsidR="009370BB" w:rsidRPr="009370BB" w14:paraId="58A8372B" w14:textId="77777777" w:rsidTr="00E44B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16A28" w14:textId="15F5C7CA" w:rsidR="009370BB" w:rsidRPr="009370BB" w:rsidRDefault="00EC4134" w:rsidP="00847F0C">
            <w:pPr>
              <w:spacing w:before="100" w:beforeAutospacing="1" w:after="100" w:afterAutospacing="1" w:line="240" w:lineRule="auto"/>
              <w:jc w:val="both"/>
              <w:rPr>
                <w:rFonts w:ascii="Calibri" w:hAnsi="Calibri" w:cs="Calibri"/>
                <w:sz w:val="24"/>
                <w:szCs w:val="24"/>
              </w:rPr>
            </w:pPr>
            <w:r w:rsidRPr="00EC4134">
              <w:rPr>
                <w:rFonts w:ascii="Calibri" w:hAnsi="Calibri" w:cs="Calibri"/>
                <w:sz w:val="24"/>
                <w:szCs w:val="24"/>
              </w:rPr>
              <w:t xml:space="preserve">"Hybrid event" - the event takes place in one city, in physical form (in some seminar rooms / conference centers), but some health </w:t>
            </w:r>
            <w:r>
              <w:rPr>
                <w:rFonts w:ascii="Calibri" w:hAnsi="Calibri" w:cs="Calibri"/>
                <w:sz w:val="24"/>
                <w:szCs w:val="24"/>
              </w:rPr>
              <w:t xml:space="preserve">care </w:t>
            </w:r>
            <w:r w:rsidRPr="00EC4134">
              <w:rPr>
                <w:rFonts w:ascii="Calibri" w:hAnsi="Calibri" w:cs="Calibri"/>
                <w:sz w:val="24"/>
                <w:szCs w:val="24"/>
              </w:rPr>
              <w:t xml:space="preserve">professionals from another city take part virtually, via the web;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36182DF7" w14:textId="6363FAD7" w:rsidR="009370BB" w:rsidRPr="009370BB" w:rsidRDefault="003C4804" w:rsidP="00847F0C">
            <w:pPr>
              <w:spacing w:before="100" w:beforeAutospacing="1" w:after="100" w:afterAutospacing="1" w:line="240" w:lineRule="auto"/>
              <w:jc w:val="both"/>
              <w:rPr>
                <w:rFonts w:ascii="Calibri" w:hAnsi="Calibri" w:cs="Calibri"/>
                <w:sz w:val="24"/>
                <w:szCs w:val="24"/>
              </w:rPr>
            </w:pPr>
            <w:r>
              <w:rPr>
                <w:rFonts w:ascii="Calibri" w:hAnsi="Calibri" w:cs="Calibri"/>
                <w:sz w:val="24"/>
                <w:szCs w:val="24"/>
              </w:rPr>
              <w:t>Meals are</w:t>
            </w:r>
            <w:r w:rsidR="00EC4134" w:rsidRPr="00EC4134">
              <w:rPr>
                <w:rFonts w:ascii="Calibri" w:hAnsi="Calibri" w:cs="Calibri"/>
                <w:sz w:val="24"/>
                <w:szCs w:val="24"/>
              </w:rPr>
              <w:t xml:space="preserve"> permitted, provided that the conditions of Article 10 of the </w:t>
            </w:r>
            <w:r w:rsidR="00EC4134">
              <w:rPr>
                <w:rFonts w:ascii="Calibri" w:hAnsi="Calibri" w:cs="Calibri"/>
                <w:sz w:val="24"/>
                <w:szCs w:val="24"/>
              </w:rPr>
              <w:t>AMPE Ethics</w:t>
            </w:r>
            <w:r w:rsidR="00EC4134" w:rsidRPr="00EC4134">
              <w:rPr>
                <w:rFonts w:ascii="Calibri" w:hAnsi="Calibri" w:cs="Calibri"/>
                <w:sz w:val="24"/>
                <w:szCs w:val="24"/>
              </w:rPr>
              <w:t xml:space="preserve"> Code</w:t>
            </w:r>
            <w:r w:rsidR="00EC4134">
              <w:rPr>
                <w:rFonts w:ascii="Calibri" w:hAnsi="Calibri" w:cs="Calibri"/>
                <w:sz w:val="24"/>
                <w:szCs w:val="24"/>
              </w:rPr>
              <w:t xml:space="preserve"> </w:t>
            </w:r>
            <w:r w:rsidR="00EC4134" w:rsidRPr="00EC4134">
              <w:rPr>
                <w:rFonts w:ascii="Calibri" w:hAnsi="Calibri" w:cs="Calibri"/>
                <w:sz w:val="24"/>
                <w:szCs w:val="24"/>
              </w:rPr>
              <w:t xml:space="preserve">and § 86 (6) of the Medicinal Products Act are met, except if healthcare professionals participate online from their home or other location outside their work premises (see below). </w:t>
            </w:r>
          </w:p>
        </w:tc>
      </w:tr>
      <w:tr w:rsidR="009370BB" w:rsidRPr="009370BB" w14:paraId="2FE454D9" w14:textId="77777777" w:rsidTr="00E44B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27EA2" w14:textId="0DC87607" w:rsidR="00BD4B46" w:rsidRPr="009370BB" w:rsidRDefault="00EC4134" w:rsidP="00847F0C">
            <w:pPr>
              <w:spacing w:before="100" w:beforeAutospacing="1" w:after="100" w:afterAutospacing="1" w:line="240" w:lineRule="auto"/>
              <w:jc w:val="both"/>
              <w:rPr>
                <w:rFonts w:ascii="Calibri" w:hAnsi="Calibri" w:cs="Calibri"/>
                <w:sz w:val="24"/>
                <w:szCs w:val="24"/>
              </w:rPr>
            </w:pPr>
            <w:r w:rsidRPr="00EC4134">
              <w:rPr>
                <w:rFonts w:ascii="Calibri" w:hAnsi="Calibri" w:cs="Calibri"/>
                <w:sz w:val="24"/>
                <w:szCs w:val="24"/>
              </w:rPr>
              <w:t xml:space="preserve">Virtual event - lecturers present online, healthcare professionals participate online from their home or other location outside their work premises;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68D0DE12" w14:textId="6AC102B2" w:rsidR="009370BB" w:rsidRPr="009370BB" w:rsidRDefault="003C4804" w:rsidP="00847F0C">
            <w:pPr>
              <w:spacing w:before="100" w:beforeAutospacing="1" w:after="100" w:afterAutospacing="1" w:line="240" w:lineRule="auto"/>
              <w:jc w:val="both"/>
              <w:rPr>
                <w:rFonts w:ascii="Calibri" w:hAnsi="Calibri" w:cs="Calibri"/>
                <w:sz w:val="24"/>
                <w:szCs w:val="24"/>
              </w:rPr>
            </w:pPr>
            <w:r>
              <w:rPr>
                <w:rFonts w:ascii="Calibri" w:hAnsi="Calibri" w:cs="Calibri"/>
                <w:sz w:val="24"/>
                <w:szCs w:val="24"/>
              </w:rPr>
              <w:t>Meals are not</w:t>
            </w:r>
            <w:r w:rsidR="00EC4134" w:rsidRPr="00EC4134">
              <w:rPr>
                <w:rFonts w:ascii="Calibri" w:hAnsi="Calibri" w:cs="Calibri"/>
                <w:sz w:val="24"/>
                <w:szCs w:val="24"/>
              </w:rPr>
              <w:t xml:space="preserve"> allowed</w:t>
            </w:r>
          </w:p>
        </w:tc>
      </w:tr>
    </w:tbl>
    <w:p w14:paraId="55961B40" w14:textId="4A4EAB3B" w:rsidR="001227B7" w:rsidRDefault="001227B7" w:rsidP="00847F0C">
      <w:pPr>
        <w:jc w:val="both"/>
        <w:rPr>
          <w:rFonts w:ascii="Calibri" w:hAnsi="Calibri" w:cs="Calibri"/>
          <w:sz w:val="24"/>
          <w:szCs w:val="24"/>
        </w:rPr>
      </w:pPr>
    </w:p>
    <w:sectPr w:rsidR="001227B7" w:rsidSect="0060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91"/>
    <w:rsid w:val="001227B7"/>
    <w:rsid w:val="003C4804"/>
    <w:rsid w:val="00603972"/>
    <w:rsid w:val="00633FBC"/>
    <w:rsid w:val="00693AC7"/>
    <w:rsid w:val="00847F0C"/>
    <w:rsid w:val="009370BB"/>
    <w:rsid w:val="00A3439B"/>
    <w:rsid w:val="00BD4B46"/>
    <w:rsid w:val="00C21E20"/>
    <w:rsid w:val="00D12591"/>
    <w:rsid w:val="00EC4134"/>
    <w:rsid w:val="00F068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3345"/>
  <w15:chartTrackingRefBased/>
  <w15:docId w15:val="{4519278D-9980-4AC2-A11D-906F9FDB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8391">
      <w:bodyDiv w:val="1"/>
      <w:marLeft w:val="0"/>
      <w:marRight w:val="0"/>
      <w:marTop w:val="0"/>
      <w:marBottom w:val="0"/>
      <w:divBdr>
        <w:top w:val="none" w:sz="0" w:space="0" w:color="auto"/>
        <w:left w:val="none" w:sz="0" w:space="0" w:color="auto"/>
        <w:bottom w:val="none" w:sz="0" w:space="0" w:color="auto"/>
        <w:right w:val="none" w:sz="0" w:space="0" w:color="auto"/>
      </w:divBdr>
    </w:div>
    <w:div w:id="779450024">
      <w:bodyDiv w:val="1"/>
      <w:marLeft w:val="0"/>
      <w:marRight w:val="0"/>
      <w:marTop w:val="0"/>
      <w:marBottom w:val="0"/>
      <w:divBdr>
        <w:top w:val="none" w:sz="0" w:space="0" w:color="auto"/>
        <w:left w:val="none" w:sz="0" w:space="0" w:color="auto"/>
        <w:bottom w:val="none" w:sz="0" w:space="0" w:color="auto"/>
        <w:right w:val="none" w:sz="0" w:space="0" w:color="auto"/>
      </w:divBdr>
    </w:div>
    <w:div w:id="12815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Piret</cp:lastModifiedBy>
  <cp:revision>5</cp:revision>
  <dcterms:created xsi:type="dcterms:W3CDTF">2021-02-02T06:57:00Z</dcterms:created>
  <dcterms:modified xsi:type="dcterms:W3CDTF">2021-02-02T07:19:00Z</dcterms:modified>
</cp:coreProperties>
</file>